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B9FD6" w14:textId="77777777" w:rsidR="00000000" w:rsidRPr="00480C3C" w:rsidRDefault="00000000" w:rsidP="000C2E33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val="vi-VN"/>
        </w:rPr>
      </w:pPr>
      <w:r w:rsidRPr="00480C3C">
        <w:rPr>
          <w:rFonts w:ascii="Times New Roman" w:eastAsia="Times New Roman" w:hAnsi="Times New Roman"/>
          <w:i/>
          <w:sz w:val="28"/>
          <w:szCs w:val="28"/>
          <w:lang w:val="vi-VN"/>
        </w:rPr>
        <w:t>Trì giới là gốc</w:t>
      </w:r>
    </w:p>
    <w:p w14:paraId="591F9D92" w14:textId="77777777" w:rsidR="00000000" w:rsidRPr="00480C3C" w:rsidRDefault="00000000" w:rsidP="000C2E33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val="vi-VN"/>
        </w:rPr>
      </w:pPr>
      <w:r w:rsidRPr="00480C3C">
        <w:rPr>
          <w:rFonts w:ascii="Times New Roman" w:eastAsia="Times New Roman" w:hAnsi="Times New Roman"/>
          <w:i/>
          <w:sz w:val="28"/>
          <w:szCs w:val="28"/>
          <w:lang w:val="vi-VN"/>
        </w:rPr>
        <w:t>Tịnh độ là nơi quay về</w:t>
      </w:r>
    </w:p>
    <w:p w14:paraId="2CECD929" w14:textId="77777777" w:rsidR="00000000" w:rsidRPr="00480C3C" w:rsidRDefault="00000000" w:rsidP="000C2E33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val="vi-VN"/>
        </w:rPr>
      </w:pPr>
      <w:r w:rsidRPr="00480C3C">
        <w:rPr>
          <w:rFonts w:ascii="Times New Roman" w:eastAsia="Times New Roman" w:hAnsi="Times New Roman"/>
          <w:i/>
          <w:sz w:val="28"/>
          <w:szCs w:val="28"/>
          <w:lang w:val="vi-VN"/>
        </w:rPr>
        <w:t>Quán tâm là trọng yếu</w:t>
      </w:r>
    </w:p>
    <w:p w14:paraId="1553BBAF" w14:textId="77777777" w:rsidR="00000000" w:rsidRPr="00480C3C" w:rsidRDefault="00000000" w:rsidP="000C2E33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val="vi-VN"/>
        </w:rPr>
      </w:pPr>
      <w:r w:rsidRPr="00480C3C">
        <w:rPr>
          <w:rFonts w:ascii="Times New Roman" w:eastAsia="Times New Roman" w:hAnsi="Times New Roman"/>
          <w:i/>
          <w:sz w:val="28"/>
          <w:szCs w:val="28"/>
          <w:lang w:val="vi-VN"/>
        </w:rPr>
        <w:t>Bạn lành là chốn nương tựa</w:t>
      </w:r>
    </w:p>
    <w:p w14:paraId="4853EE7B" w14:textId="77777777" w:rsidR="00000000" w:rsidRPr="00480C3C" w:rsidRDefault="00000000" w:rsidP="000C2E33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val="vi-VN"/>
        </w:rPr>
      </w:pPr>
    </w:p>
    <w:p w14:paraId="56F0D094" w14:textId="77777777" w:rsidR="00000000" w:rsidRPr="00480C3C" w:rsidRDefault="00000000" w:rsidP="000C2E33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val="fr-FR"/>
        </w:rPr>
      </w:pPr>
      <w:r w:rsidRPr="00480C3C">
        <w:rPr>
          <w:rFonts w:ascii="Times New Roman" w:eastAsia="Times New Roman" w:hAnsi="Times New Roman"/>
          <w:b/>
          <w:sz w:val="28"/>
          <w:szCs w:val="28"/>
          <w:lang w:val="vi-VN"/>
        </w:rPr>
        <w:t>SA-DI THẬP GIỚI OAI NGHI LỤC YẾU</w:t>
      </w:r>
    </w:p>
    <w:p w14:paraId="6F7EAD2E" w14:textId="77777777" w:rsidR="00000000" w:rsidRPr="00480C3C" w:rsidRDefault="00000000" w:rsidP="000C2E33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val="fr-FR"/>
        </w:rPr>
      </w:pPr>
      <w:r w:rsidRPr="00480C3C">
        <w:rPr>
          <w:rFonts w:ascii="Times New Roman" w:eastAsia="Times New Roman" w:hAnsi="Times New Roman"/>
          <w:b/>
          <w:sz w:val="28"/>
          <w:szCs w:val="28"/>
          <w:lang w:val="vi-VN"/>
        </w:rPr>
        <w:t>Tập 26</w:t>
      </w:r>
    </w:p>
    <w:p w14:paraId="69C6C1BB" w14:textId="77777777" w:rsidR="00000000" w:rsidRPr="00480C3C" w:rsidRDefault="00000000" w:rsidP="000C2E33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val="fr-FR"/>
        </w:rPr>
      </w:pPr>
      <w:r w:rsidRPr="00480C3C">
        <w:rPr>
          <w:rFonts w:ascii="Times New Roman" w:eastAsia="Times New Roman" w:hAnsi="Times New Roman"/>
          <w:i/>
          <w:sz w:val="28"/>
          <w:szCs w:val="28"/>
          <w:lang w:val="fr-FR"/>
        </w:rPr>
        <w:t>Chủ giảng: Pháp sư Định Hoằng</w:t>
      </w:r>
    </w:p>
    <w:p w14:paraId="0903253D" w14:textId="77777777" w:rsidR="00000000" w:rsidRPr="00480C3C" w:rsidRDefault="00000000" w:rsidP="000C2E33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val="fr-FR"/>
        </w:rPr>
      </w:pPr>
      <w:r w:rsidRPr="00480C3C">
        <w:rPr>
          <w:rFonts w:ascii="Times New Roman" w:eastAsia="Times New Roman" w:hAnsi="Times New Roman"/>
          <w:i/>
          <w:sz w:val="28"/>
          <w:szCs w:val="28"/>
          <w:lang w:val="fr-FR"/>
        </w:rPr>
        <w:t>Thời gian: 21/09/2016</w:t>
      </w:r>
    </w:p>
    <w:p w14:paraId="58B843C4" w14:textId="77777777" w:rsidR="00000000" w:rsidRPr="00480C3C" w:rsidRDefault="00000000" w:rsidP="000C2E33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val="fr-FR"/>
        </w:rPr>
      </w:pPr>
      <w:r w:rsidRPr="00480C3C">
        <w:rPr>
          <w:rFonts w:ascii="Times New Roman" w:eastAsia="Times New Roman" w:hAnsi="Times New Roman"/>
          <w:i/>
          <w:sz w:val="28"/>
          <w:szCs w:val="28"/>
          <w:lang w:val="fr-FR"/>
        </w:rPr>
        <w:t>Địa điểm: Chùa Giác Nguyên, Thành phố Sán Vĩ</w:t>
      </w:r>
    </w:p>
    <w:p w14:paraId="300C8F4B" w14:textId="77777777" w:rsidR="00000000" w:rsidRPr="00480C3C" w:rsidRDefault="00000000" w:rsidP="000C2E33">
      <w:pPr>
        <w:spacing w:after="0" w:line="288" w:lineRule="auto"/>
        <w:jc w:val="center"/>
        <w:rPr>
          <w:rFonts w:ascii="Times New Roman" w:eastAsia="Times New Roman" w:hAnsi="Times New Roman"/>
          <w:i/>
          <w:sz w:val="28"/>
          <w:szCs w:val="28"/>
          <w:lang w:val="fr-FR"/>
        </w:rPr>
      </w:pPr>
      <w:bookmarkStart w:id="0" w:name="_Hlk172013338"/>
      <w:r w:rsidRPr="00480C3C">
        <w:rPr>
          <w:rFonts w:ascii="Times New Roman" w:eastAsia="Times New Roman" w:hAnsi="Times New Roman"/>
          <w:i/>
          <w:sz w:val="28"/>
          <w:szCs w:val="28"/>
          <w:lang w:val="fr-FR"/>
        </w:rPr>
        <w:t>Việt dịch: Ban biên dịch Pháp Âm Tuyên Lưu</w:t>
      </w:r>
    </w:p>
    <w:bookmarkEnd w:id="0"/>
    <w:p w14:paraId="6CE208F5" w14:textId="77777777" w:rsidR="00000000" w:rsidRPr="00480C3C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  <w:lang w:val="fr-FR"/>
        </w:rPr>
      </w:pPr>
    </w:p>
    <w:p w14:paraId="367EA19B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  <w:lang w:val="fr-FR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Kính chào chư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chư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cư sĩ và các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tri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đang xem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tôn kính!</w:t>
      </w:r>
      <w:r w:rsidRPr="00023239">
        <w:rPr>
          <w:rFonts w:ascii="Times New Roman" w:eastAsia="CN-Khai 3.0" w:hAnsi="Times New Roman"/>
          <w:sz w:val="28"/>
          <w:szCs w:val="28"/>
          <w:lang w:val="fr-FR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Chúc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bu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lành!</w:t>
      </w:r>
    </w:p>
    <w:p w14:paraId="330A81DD" w14:textId="77777777" w:rsidR="00000000" w:rsidRPr="00ED754D" w:rsidRDefault="00000000" w:rsidP="00ED754D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  <w:lang w:val="vi-VN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sách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trang 14. Hôm nay, chúng tôi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 môn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trong oai nghi môn: 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“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Th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ba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theo th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y ra ngoài”.</w:t>
      </w:r>
      <w:r w:rsidRPr="00023239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Môn này là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môn phía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chính là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 môn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hai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y.</w:t>
      </w:r>
    </w:p>
    <w:p w14:paraId="3524CADC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pháp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 sư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o, mu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ích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a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pháp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thì tôn sư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là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quan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t. Trong giai đo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 thu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sơ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c.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sơ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tiên nên xây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tâm thái tôn sư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o, rèn luy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thân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thành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pháp khí thì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pháp.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mà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chúng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trong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chúng ta là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-ni,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c-xoa-ma-na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(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c-xoa-ma-na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cũng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là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pháp ni,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c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sáu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pháp, theo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-ni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)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còn có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i. Đây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 là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năm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chúng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gia,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thêm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ưu-bà-t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ưu-bà-di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 gia là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chúng.</w:t>
      </w:r>
      <w:r w:rsidRPr="00023239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Có khi nói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chín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chúng, cũng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 trong chúng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gia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chia ra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hai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chúng,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gia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chưa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là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gia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ưu-bà-t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gia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ưu-bà-di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gia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ưu-bà-t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chính là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ngũ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nh. Căn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theo Nam Sơn Lu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thì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khi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gia,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khi chưa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10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thì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ngũ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c.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ngũ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đây là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gia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ưu-bà-t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chúng là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gia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ưu-bà-di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cũng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là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gia ni. Sau đó,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10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thì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là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-ni, cho nên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thêm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hai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chúng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gia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ưu-bà-t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và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gia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ưu-bà-di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ngũ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nh, cũng chính là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trong 5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có không dâm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 có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chín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chúng. Đây chính là luân lý trong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t.</w:t>
      </w:r>
    </w:p>
    <w:p w14:paraId="5F873003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Chín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chúng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y. Dù đã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không có nghĩa là đã thành thánh nhân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mà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là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phàm phu,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Ngay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thánh nhân sơ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tam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là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A-la-hán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là vô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cho nên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y, “ngư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xưa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y”. Mu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chân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thì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tâm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tôn sư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o, cho nên trong Nam Sơn Tam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có “Hành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Sao Tư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ì Ký”. Lu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sư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Tuyên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“Hành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Sao Tư Trì Ký” này, trong 30 chương có riêng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chương, chính là chương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chín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là “chương sư tư tương nhi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p”. Chương này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như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nào,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minh đây là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khâu quan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trong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là khâu quan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mà k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khâu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ng.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không có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này thì dù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thân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có năng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nh,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thu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làu làu tam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 hai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có thành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hay không?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không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 vì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pháp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chính là sư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o, không có thi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tri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thì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không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c.</w:t>
      </w:r>
    </w:p>
    <w:p w14:paraId="6049D7FA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Ngài A-nan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t,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ngài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tâm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mình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t,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ngài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thi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tri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vô cùng quan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trong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tu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a chúng ta. </w:t>
      </w:r>
      <w:r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gài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nói thi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tri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nh.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chính là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thanh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nh,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trì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tu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là tu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nh. Thi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tri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trong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thành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hay không. Đây là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ngài A-nan, k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nghe ngài nói xong đã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ng: “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Ông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nói sai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!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nói thi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tri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 toàn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nh.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Ngài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nói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là quá ít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mà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 toàn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toàn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vào thi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tri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không có thi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tri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thì căn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không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thành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c.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sư Hu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Năng cũng nói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tôi quên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tên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đó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[t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]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đó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nay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có ai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vào chính mình tu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không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mà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thông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Ngay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sư Hu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Năng cũng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y, Ngũ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chính là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ngài. Căn tánh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căn,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căn như ngài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y, càng hu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ẻ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phàm ngu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căn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hư chúng ta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đây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?</w:t>
      </w:r>
    </w:p>
    <w:p w14:paraId="0BEF7973" w14:textId="77777777" w:rsidR="00000000" w:rsidRPr="00ED754D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  <w:lang w:val="vi-VN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này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tu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thành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u hay không là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do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tôn sư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hay không?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vì truy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pháp là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trò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o. Sư chính là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y, tư chính là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và trò ki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kh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p, như nư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nư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như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a,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như nư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và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dung hòa nhau, như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đó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n. Đây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là sư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a, cho nên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-tát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quán tri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u.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là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thu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cha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,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sư tăng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tam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Vì sao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u? Không có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hu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này thì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có ngăn cách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cha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,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sư tăng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tam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Có cách ngăn thì không thông, không thông thì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không truy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cái pháp này.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dùng tâm cao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nói, tôi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thành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u,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ra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càng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càng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 mà thôi. Đem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pháp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thành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pháp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gian, tăng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trí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thông,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chí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sư Thanh Lương nói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“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Có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không hành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tăng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tà ki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n”, ki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là tà.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phá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còn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u,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phá ki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thì không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c. Đây chính là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xi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n-đ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,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không cách gì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ED754D">
        <w:rPr>
          <w:rFonts w:ascii="Times New Roman" w:eastAsia="CN-Khai 3.0" w:hAnsi="Times New Roman"/>
          <w:sz w:val="28"/>
          <w:szCs w:val="28"/>
          <w:lang w:val="vi-VN"/>
        </w:rPr>
        <w:t>.</w:t>
      </w:r>
    </w:p>
    <w:p w14:paraId="7D12EC44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ED754D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ho nên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Võng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-tát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khi chưa nói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các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10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48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 khinh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đã nói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tóm lư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,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tóm lư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c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là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i. Đây chính là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giáo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tóm lư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a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t.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Võng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-tát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hàm nhi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sa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pháp,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trong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Võng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-tát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i.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tóm lư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chính là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u.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cũng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cho nên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xong 10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môn oai nghi thì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tiên chính là kính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y.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xem, môn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“kính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sa-môn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”,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ôn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hai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“h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y”, đây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là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chương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dài, môn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 “theo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ra ngoài”. Đây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là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y, chúng ta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sơ su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xem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</w:t>
      </w:r>
    </w:p>
    <w:p w14:paraId="59FEF572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Chúng ta xem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kinh văn, tiêu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môn này là</w:t>
      </w:r>
    </w:p>
    <w:p w14:paraId="251B0349" w14:textId="77777777" w:rsidR="00000000" w:rsidRPr="00ED754D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b/>
          <w:sz w:val="28"/>
          <w:szCs w:val="28"/>
        </w:rPr>
      </w:pPr>
      <w:r w:rsidRPr="00ED754D">
        <w:rPr>
          <w:rFonts w:ascii="Times New Roman" w:eastAsia="CN-Khai 3.0" w:hAnsi="Times New Roman"/>
          <w:b/>
          <w:sz w:val="28"/>
          <w:szCs w:val="28"/>
          <w:lang w:val="vi-VN"/>
        </w:rPr>
        <w:t>“</w:t>
      </w:r>
      <w:r>
        <w:rPr>
          <w:rFonts w:ascii="Times New Roman" w:eastAsia="CN-Khai 3.0" w:hAnsi="Times New Roman"/>
          <w:b/>
          <w:sz w:val="28"/>
          <w:szCs w:val="28"/>
        </w:rPr>
        <w:t>T</w:t>
      </w:r>
      <w:r w:rsidRPr="00ED754D">
        <w:rPr>
          <w:rFonts w:ascii="Times New Roman" w:eastAsia="CN-Khai 3.0" w:hAnsi="Times New Roman"/>
          <w:b/>
          <w:sz w:val="28"/>
          <w:szCs w:val="28"/>
          <w:lang w:val="vi-VN"/>
        </w:rPr>
        <w:t>heo th</w:t>
      </w:r>
      <w:r w:rsidRPr="00ED754D">
        <w:rPr>
          <w:rFonts w:ascii="Times New Roman" w:eastAsia="CN-Khai 3.0" w:hAnsi="Times New Roman"/>
          <w:b/>
          <w:sz w:val="28"/>
          <w:szCs w:val="28"/>
          <w:lang w:val="vi-VN"/>
        </w:rPr>
        <w:t>ầ</w:t>
      </w:r>
      <w:r w:rsidRPr="00ED754D">
        <w:rPr>
          <w:rFonts w:ascii="Times New Roman" w:eastAsia="CN-Khai 3.0" w:hAnsi="Times New Roman"/>
          <w:b/>
          <w:sz w:val="28"/>
          <w:szCs w:val="28"/>
          <w:lang w:val="vi-VN"/>
        </w:rPr>
        <w:t>y ra ngoài”.</w:t>
      </w:r>
    </w:p>
    <w:p w14:paraId="1859DE70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“Theo” nghĩa là đi theo,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đi theo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ra ngoài vân du nên làm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nào?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này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tiên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:</w:t>
      </w:r>
    </w:p>
    <w:p w14:paraId="4AB73D23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b/>
          <w:bCs/>
          <w:sz w:val="28"/>
          <w:szCs w:val="28"/>
        </w:rPr>
      </w:pP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“Không đư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ghé qua nhà ngư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i khác”.</w:t>
      </w:r>
    </w:p>
    <w:p w14:paraId="72B1485F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“Qua” nghĩa là đi qua, “l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ch” cũng có nghĩa là đi qua. Nghĩa là nói đi theo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ra ngoài,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nhà,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qua nhà đó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mà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nhà khác,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tư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đi theo.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như ra ngoài kh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y, theo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đi kh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 nhà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đàn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cúng thì chúng ta cũng cùng đi theo. Chưa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ý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thì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ý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nhà khác,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là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tư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i.</w:t>
      </w:r>
    </w:p>
    <w:p w14:paraId="16324A7E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Trong lu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nói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“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Theo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ra ngoài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đi xa khi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không nhìn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tư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tư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nên cách nhau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cánh tay du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i. Phía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có voi, trâu,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thì nói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tránh ra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nói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khi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 chúng ta theo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ra ngoài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cách quá xa, khi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không nhìn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chúng ta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thân không nhìn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ng.</w:t>
      </w:r>
      <w:r w:rsidRPr="00023239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xa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nghe,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có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gì đó mu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ngay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Kho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cách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thân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nên là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dang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tay, kho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cách này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dang tay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,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dang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tay chính là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hơn hai mét 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Đó cũng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theo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sát,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nay,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vào trong thôn xóm, ví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nói cùng nhau lên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nay đi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không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kia.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kia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vào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đi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bây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đi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cao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 tàu cao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máy bay.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nơi công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này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cách quá xa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dòng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chen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 tách ra,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thì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không tìm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đâu, cho nên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theo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sát.</w:t>
      </w:r>
    </w:p>
    <w:p w14:paraId="22607F7E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Ra ngoài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hành lý cho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là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ẻ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chúng ta,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nói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ng: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“con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giúp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y, làm phi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con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i”.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như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không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kính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i. Nhìn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có nhu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giúp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ngay,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k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hi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nói không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thì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cũng không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mi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thái quá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hóa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Có khi tôi ra ngoài, tôi cũng không xem là quá già, tôi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tương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thích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hành lý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mình. Có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nhìn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tôi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cũng vô cùng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mu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giành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hành lý giúp tôi, tôi nói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“không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không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n”,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giành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y, sau khi giành xong thì tôi không tìm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tâm tôi càng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an hơn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chí có khi ra ngoài 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pháp,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bên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phương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đón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quá nhi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tình, cũng không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 ai, túm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hành lý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tôi giành đi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sau đó tôi lên xe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hành lý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a tôi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đâu thì không tìm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a, tôi cũng không quen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đó. Đây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là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quá hóa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cho nên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đã giúp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hành lý,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thì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theo sát.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cá nhân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gì đó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trong túi,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đi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sát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“anh là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vô gia cư không có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thì phi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cho nên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có tâm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u,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suy nghĩ,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cho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ng.</w:t>
      </w:r>
    </w:p>
    <w:p w14:paraId="6B07D5B2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trên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voi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u này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xưa có, loài voi hoang dã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hung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nó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 công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lo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như trâu,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đi qua,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nay có xe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xe máy,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nghe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phía sau có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xe thì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làm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nào? “Nói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y”, nói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“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tránh ra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“sư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chúng ta mau tránh ra”,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xe phía sau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trúng.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“nói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khi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c”,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nói quá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m, xe đã lao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mà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rãi nói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“sư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tránh..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.”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chưa nói xong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đó thì xe đã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trúng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i.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nói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này đã làm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c.</w:t>
      </w:r>
    </w:p>
    <w:p w14:paraId="269DEE19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Theo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ra ngoài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nhanh trí,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đây tôi theo lão hòa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ra ngoài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nói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là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nhìn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sáu cõi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, tai nghe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tám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phương,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giác.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gì?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không thu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n.</w:t>
      </w:r>
      <w:r w:rsidRPr="00927081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khi lão hòa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ra ngoài,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đón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u, có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tín chúng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lo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lão hòa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thì xông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lên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như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lý trí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y.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này cũng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này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“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voi, trâu,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”. Đương nhiên chúng ta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xem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ta, nhưng tình hình này là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 nhau. Khi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xông lên thì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y nhanh chóng tách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ra.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chúng xông lên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như mu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ôm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lão pháp sư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y, lúc này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tách ra, sau đó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ngài.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này chúng ta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nghĩ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n. Đây là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tâm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u, nơi nơi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ý ni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ng.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câu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theo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:</w:t>
      </w:r>
    </w:p>
    <w:p w14:paraId="13C4063B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“Không đư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d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ng 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bên đư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ng cùng ngư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i nói chuy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n”.</w:t>
      </w:r>
    </w:p>
    <w:p w14:paraId="622FD468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“B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c” nghĩa là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“ch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” nghĩa là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“tr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” nghĩa là an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i.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theo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ra ngoài, đang đi trên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thì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thân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bè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</w:t>
      </w:r>
      <w:r w:rsidRPr="00927081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phương cũng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tình chào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nhìn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cũng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tình: “lâu quá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không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p,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này làm gì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y?” Li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đó nói chuy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thì đi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phía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đã không nhìn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bóng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a.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này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như đã đánh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nghi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đi theo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i. Nên làm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nào? Sau khi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là nên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cư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mà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không nói gì, cúi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nhanh chóng theo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đi qua.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vì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thân có nhi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đi theo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quên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trong tâm mình,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đây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chánh ni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mình.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xem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tác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này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là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chánh ni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m. Lúc này quên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chánh ni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thì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duyên lôi đi,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không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mình ra ngoài làm gì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a, bình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đi theo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p, quán chi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chánh ni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li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tí.</w:t>
      </w:r>
    </w:p>
    <w:p w14:paraId="5FF484DA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Trong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Quy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cũng có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giáo hu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tương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y.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Quy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 quy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cơ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làm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chúng ta.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không làm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Quy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mà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gia,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mình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cái li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thành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thì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phi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c, cho nên chúng ta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đây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ngoài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 chính quy </w:t>
      </w:r>
      <w:r w:rsidRPr="00480C3C">
        <w:rPr>
          <w:rFonts w:ascii="Times New Roman" w:eastAsia="CN-Khai 3.0" w:hAnsi="Times New Roman"/>
          <w:i/>
          <w:iCs/>
          <w:sz w:val="28"/>
          <w:szCs w:val="28"/>
          <w:lang w:val="vi-VN"/>
        </w:rPr>
        <w:t>khai</w:t>
      </w:r>
      <w:r w:rsidRPr="00480C3C">
        <w:rPr>
          <w:rFonts w:ascii="Times New Roman" w:eastAsia="CN-Khai 3.0" w:hAnsi="Times New Roman"/>
          <w:i/>
          <w:iCs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i/>
          <w:iCs/>
          <w:sz w:val="28"/>
          <w:szCs w:val="28"/>
          <w:lang w:val="vi-VN"/>
        </w:rPr>
        <w:t xml:space="preserve"> già</w:t>
      </w:r>
      <w:r w:rsidRPr="00480C3C">
        <w:rPr>
          <w:rFonts w:ascii="Times New Roman" w:eastAsia="CN-Khai 3.0" w:hAnsi="Times New Roman"/>
          <w:i/>
          <w:iCs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i/>
          <w:iCs/>
          <w:sz w:val="28"/>
          <w:szCs w:val="28"/>
          <w:lang w:val="vi-VN"/>
        </w:rPr>
        <w:t xml:space="preserve"> trì</w:t>
      </w:r>
      <w:r w:rsidRPr="00480C3C">
        <w:rPr>
          <w:rFonts w:ascii="Times New Roman" w:eastAsia="CN-Khai 3.0" w:hAnsi="Times New Roman"/>
          <w:i/>
          <w:iCs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i/>
          <w:iCs/>
          <w:sz w:val="28"/>
          <w:szCs w:val="28"/>
          <w:lang w:val="vi-VN"/>
        </w:rPr>
        <w:t xml:space="preserve"> ph</w:t>
      </w:r>
      <w:r w:rsidRPr="00480C3C">
        <w:rPr>
          <w:rFonts w:ascii="Times New Roman" w:eastAsia="CN-Khai 3.0" w:hAnsi="Times New Roman"/>
          <w:i/>
          <w:iCs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i/>
          <w:iCs/>
          <w:sz w:val="28"/>
          <w:szCs w:val="28"/>
          <w:lang w:val="vi-VN"/>
        </w:rPr>
        <w:t>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ra thì cũng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xem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giáo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c. Lão hòa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m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cái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là cái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nhà Nho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-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Quy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;</w:t>
      </w:r>
      <w:r w:rsidRPr="00023239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hai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 cái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a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nhà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o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-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Thái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m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Thiên nói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nhân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; cái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c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nhà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-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Thi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Nghi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o.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sách này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không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nhưng nó là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là căn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cho nên chúng tôi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k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chính là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Quy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gia.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chúng ta đem kinh văn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a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Quy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nói.</w:t>
      </w:r>
    </w:p>
    <w:p w14:paraId="42998EB0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Trong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Quy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có nói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“vi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tuy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làm,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làm,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con”.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làm con tương thông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làm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.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Quy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 nói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o,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Sa-di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Oai Nghi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 nói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sư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o. Sư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ki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trên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o, không có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thì không có sư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o.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nhà không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kính cha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tâm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đem vào trong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cũng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kính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ng.</w:t>
      </w:r>
    </w:p>
    <w:p w14:paraId="1803DA92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Quy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nói chúng ta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cha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“v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tuy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làm”.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cho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đây là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không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xin ý ki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cha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làm theo ý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mình. Đây chính là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ý làm, tùy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làm, trong tâm không có cha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thành thói quen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chuy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tùy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làm, chuy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cũng tùy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làm,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ý làm, cu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cùng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tích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thành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cho nên chuy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làm thì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làm con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khuy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khuy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i. Làm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làm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cũng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y.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 cho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chuy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không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rõ ràng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mà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xem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ng.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thành lo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tâm khinh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này thì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làm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khuy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t. Trong lu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nói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ngoài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sinh, đánh răng,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không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ra, thì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khác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y.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theo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nào thì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y, nói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xin ý ki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khi làm, báo cáo k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sau khi hoàn thành,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 “đi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thưa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trình”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</w:t>
      </w:r>
      <w:r w:rsidRPr="00023239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thành thói quen như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chính là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làm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mình.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c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làm không phù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p, không như pháp thì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ngăn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dù mình có tâm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làm nhưng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không có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trí tu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k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cùng làm không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t.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này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giúp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tránh kh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sai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m.</w:t>
      </w:r>
    </w:p>
    <w:p w14:paraId="66E4C457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xem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nay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chúng ta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ví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Hôm qua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này nói, chú mu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cho cha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ý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tôi là không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y thì an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cha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chút,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nói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quá sâu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cha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lo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ng.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gia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nên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cha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chưa buông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c. Tôi nói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 chú: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an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cha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ng, chúng con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đây có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ỹ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riêng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cha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hàng tháng,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xin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tài kho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là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c. K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chú không nghe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nói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cha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k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không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có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cha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quá hóa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hay không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nên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đã ra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cho chú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nhà. Chú cũng không xin ý ki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tôi, không báo cáo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tôi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mà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đã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xin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Như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là đã đo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cơ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gia tu hành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mình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i.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này bày ra rõ ràng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“chuy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tuy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làm”, chú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ý làm, chú cho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cho cha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không có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gì,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thân tôi mu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nói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nào thì nói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đó.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chính khi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cho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không có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thì li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có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x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ra khi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hĩ không có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. Chúng ta không có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trí tu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không có kinh nghi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m, nhi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khi x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lý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c chu đáo, không viên mãn,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nên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thành chư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chuy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đã làm lo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cùng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thân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x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hoàn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c. Đương nhiên, trong này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có nhân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thân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nhưng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duyên này mà nhìn thì chính là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“n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làm”.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thân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làm theo ý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mình, k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thành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vô cùng đáng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c.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:</w:t>
      </w:r>
    </w:p>
    <w:p w14:paraId="714D2B5F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b/>
          <w:bCs/>
          <w:sz w:val="28"/>
          <w:szCs w:val="28"/>
        </w:rPr>
      </w:pP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“Không đư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ngoái nhìn trái, ph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i, phía sau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mà m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t ph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i nhìn th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ẳ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ng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và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đi theo sau th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y”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.</w:t>
      </w:r>
    </w:p>
    <w:p w14:paraId="3885DFB0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“C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” nghĩa là ngo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nhìn, quay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nhìn. “Ngoái nhìn trái,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phía sau”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 khi đi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quay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nhìn sang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hai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bên trái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chí quay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nhìn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làm như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oai nghi. Nên đi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như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nào? “M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nhìn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và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đi theo sau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y”.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nhìn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phía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tiêu chu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trong lu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là nhìn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phía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7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(g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2,5 mét)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nhìn quá xa,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lên nhìn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núi xa,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cũng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cũng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cúi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nhìn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phía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kho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ách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đi đâm vào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cũng không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y. Kho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cách là 7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lên,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đương nhiên không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lên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mà toàn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cơ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 ngay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ng. Đương nhiên cũng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căng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 mà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hãy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ng. Căng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thì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tho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mái nhưng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có oai nghi,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 an tư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oai nghi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tĩnh.</w:t>
      </w:r>
    </w:p>
    <w:p w14:paraId="02E3264D" w14:textId="77777777" w:rsidR="00000000" w:rsidRPr="00ED754D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  <w:lang w:val="vi-VN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Khi đi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dù bên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có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thì cũng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quay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như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cũng thi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oai nghi.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xem trong lu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chưa bao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quay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như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chào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như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nào? Ngài quay toàn thân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như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như dáng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ẻ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trâu chúa, oai nghi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voi chúa, trâu chúa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y. Thân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quay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cách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an tư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bư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đi cũng vô cùng an tư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bư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bư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chãi, bư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đi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không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ra âm thanh, như có khi chúng ta đi dép kéo lê trên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phát ra âm thanh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là thi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oai nghi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i. Dù đi dép lê cũng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chân lên,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bình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t.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xem voi bư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đi như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nào?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4 năm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tôi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>
        <w:rPr>
          <w:rFonts w:ascii="Times New Roman" w:eastAsia="CN-Khai 3.0" w:hAnsi="Times New Roman"/>
          <w:sz w:val="28"/>
          <w:szCs w:val="28"/>
          <w:lang w:val="vi-VN"/>
        </w:rPr>
        <w:t>n Sri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anka, khi đón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p,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đưa voi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đón,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con voi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đeo anh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c. Nó bư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bư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bư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vô cùng an tư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đi như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y, chân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nhàng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lên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vô cùng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vàng, cho nên chúng ta nên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bư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đi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a voi chúa. Trâu chúa,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và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voi chúa bư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đi chân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lên, bư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đi,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lên bư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đi, như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con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nhiên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vàng,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vàng chính là tư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phư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c.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phư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thì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không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vàng, nói chuy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hành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tùy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>
        <w:rPr>
          <w:rFonts w:ascii="Times New Roman" w:eastAsia="CN-Khai 3.0" w:hAnsi="Times New Roman"/>
          <w:sz w:val="28"/>
          <w:szCs w:val="28"/>
          <w:lang w:val="vi-VN"/>
        </w:rPr>
        <w:t>i vàng</w:t>
      </w:r>
      <w:r w:rsidRPr="00ED754D">
        <w:rPr>
          <w:rFonts w:ascii="Times New Roman" w:eastAsia="CN-Khai 3.0" w:hAnsi="Times New Roman"/>
          <w:sz w:val="28"/>
          <w:szCs w:val="28"/>
          <w:lang w:val="vi-VN"/>
        </w:rPr>
        <w:t>.</w:t>
      </w:r>
    </w:p>
    <w:p w14:paraId="5F4116C3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ED754D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ho nên chúng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gia chúng ta mu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làm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i,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làm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y,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tâm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pháp lý, tư duy như lý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mà còn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oai nghi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t. Theo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nhìn đông ngó tây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mà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nghiêm túc, cũng không cư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 đùa,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bư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theo sau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ng. Đi theo cũng không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mãi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sau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mà nên hơi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bên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chút. Ví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 đi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thì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đi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sát bên. Đây là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khiêm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đương nhiên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bư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kinh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kinh sách cho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thì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dâng kinh sách lên ngang mày, như nâng khay ngang mày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y, đi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ng.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vì chúng ta tôn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pháp, pháp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 đi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phía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nhưng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không bưng kinh sách thì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đi phía sau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ng.</w:t>
      </w:r>
    </w:p>
    <w:p w14:paraId="5F1318EC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Đương nhiên,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chúng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pháp trong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cũng có nói, ví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“vào nhà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 y” có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oai nghi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chú ý.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 nhà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đàn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cúng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làm khách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thuy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pháp thì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“không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đi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vung tay”, “không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vén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y lên”. Y này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chúng ta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ngay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vén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y lên trên vai như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này, cũng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đi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y,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trùm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u. Trùm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u,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 ví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chúng ta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mũ,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khăn trùm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u.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bên ngoài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gió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thì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nhưng vào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thì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nó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ra tăng tư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ng. Khi vào nhà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 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“không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ngoái nhìn trái,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phía sau”; khi vào nhà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 y “không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đùa”; khi vào nhà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 y “m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y che kín thân”,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thân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ví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thông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chúng ta ra ngoài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nơi chính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y.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ôm bát kh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thì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y, bình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là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y,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thì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y,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tăng tư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oai nghi, như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gian nhìn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mà cung kính.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cung kính không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 cung kính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mà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 cung kính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tam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đây là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căn cho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nhi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cùng ra ngoài,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chúng ta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bư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đi theo hàng,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đi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tiên,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 phía sau đi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theo thành hàng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 túm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năm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m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ba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đi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cư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nói như pháp binh nô thì không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t.</w:t>
      </w:r>
    </w:p>
    <w:p w14:paraId="7AAFFDA8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Trong Tân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Hành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Nghi nói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“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3.000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oai nghi, hành vi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tiên ngoái nhìn trái,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phía sau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chê cư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thì không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là pháp khí chân chánh”. Sách Giáo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Tân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Hành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Nghi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lu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Tuyên cũng vô cùng hay.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đây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“sa-di lu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nghi”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nhưng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chưa thâm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sâu, sách đó xem như môn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túc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y. Chúng tôi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Sa-di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Oai Nghi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làm tài li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u, cũng tham kh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Hành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Nghi,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nói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chú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phương 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oai nghi nà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y.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-kheo có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3.000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oai nghi, chính là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a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oai nghi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i. Đi là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tiên, đi chính là bư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đi. Khi bư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đi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ngoái nhìn trái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phía sau, nhìn đông ngó tây, ánh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lơ đãng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nơi nhi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mà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nhìn cái này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nhìn cái kia,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chí có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chúng,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nhìn theo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chúng, bên đó có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ca múa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ngh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 xem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ca múa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ngh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đây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là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i. Ngoái nhìn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, xem nghe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ca múa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ngh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là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i. Làm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gian chê cư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y thì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không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là pháp khí chân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cho nên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tiên chúng ta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đoan tâm, tâm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đoan chánh. “Ph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đoan chánh tâm, đoan chánh thân, tai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mi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mũi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đoan chánh”, trong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kinh Vô Lư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cũng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như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y.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theo, xem câu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tư:</w:t>
      </w:r>
    </w:p>
    <w:p w14:paraId="4CA313C3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b/>
          <w:bCs/>
          <w:sz w:val="28"/>
          <w:szCs w:val="28"/>
        </w:rPr>
      </w:pP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“Đ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n nhà 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đàn vi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t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nên đ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ng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bên, th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y b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o ng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i m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i ng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i”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.</w:t>
      </w:r>
    </w:p>
    <w:p w14:paraId="2739F1E3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“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Đàn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”,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“đàn” này là đàn-na,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 thành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Hoa nghĩa là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thí, “vi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t” chính là siêu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t.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Hai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này là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-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Hoa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và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Hoa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nhau.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này chính là nói,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hành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thí thì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vư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kh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kh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bên kia, là ý nghĩa này. Cho nên đàn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thông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là thí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“Đ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nhà đàn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t”,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nhà thí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nhà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 y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c. Chúng ta đi theo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thì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“nên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bên”, nên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bên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kh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hai bên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a sư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nhà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c,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trong làng xóm, đó là nơi có nam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trong gia đình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thì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là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có nam có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i.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u chúng ta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trong nhà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ta nhìn ngó kh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p nơi, vào phòng nào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cũng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nhìn ngó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thì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không hay.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may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nhà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bên trong thì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chê cư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i, cho nên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bên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không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kh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hai bên.</w:t>
      </w:r>
    </w:p>
    <w:p w14:paraId="75016754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Vào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nhà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khách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“m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các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sư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i”. Đương nhiên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tiên là sư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sư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chưa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mà thoáng cái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đã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lên gh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như ông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y.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đây nói “th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i”, không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thí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là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i. Sư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chưa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thì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đó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sư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thì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i. Đây cũng là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tôn sư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o.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nghe sư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hay là nghe thí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? Thí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sư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chưa nói gì,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xem như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không nghe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sư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pháp này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không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cho nên bình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chúng ta không chú ý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này thì ra ngoài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thành trò cư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k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đi theo sư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mà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ra ngoài li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theo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ta, nghe theo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ta,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ta có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giác như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y,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đó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giáo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này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i.</w:t>
      </w:r>
    </w:p>
    <w:p w14:paraId="51E607DC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Trong Sa-Di Oai Nghi Thành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nói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sư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chúng ta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thì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cũng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 có oai nghi.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oai nghi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này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là “đi như gió,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như tùng,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như chuông,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như cung”. Do đó,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đoan chánh,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ngay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“nguy” nghĩa là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toàn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eo lưng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ngay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ng.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có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ích gì? Khí huy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lưu thông.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cong lưng,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gian lâu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thì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khí huy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không thông, não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cung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oxy,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ngày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hoa mày chóng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cho nên bình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thành tư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t.</w:t>
      </w:r>
    </w:p>
    <w:p w14:paraId="00C876FD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Thông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hai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cách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là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ki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già,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hai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chân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chéo nhau, ki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già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thì bán già. Trong lu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yêu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ni chúng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bán già, không yêu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ki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già. Dù sao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lu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như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nào,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chí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bình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không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chân lên đùi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mà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là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tách ra,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bình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y thì lưng cũng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có tinh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hai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bên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hơi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ra,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lâu cũng không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i.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cách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khác, chính là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sư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hai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chân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lên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trên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ưng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vào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gh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mông cũng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lên trên gh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là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a, như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thì lưng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ng,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hai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chân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vàng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phía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như sư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đó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y, đó cũng là dáng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ẻ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uy vũ.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y, 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lên lưng gh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như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này,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như chúng ta dùng trai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là oai nghi như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y.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theo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hai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chân đan chéo nhau, chân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chéo nhau như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y, cũng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ra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như cái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u, mà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hai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chân nên khép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bình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hơi có chút kho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cách cũng không sao, nhưng trên cơ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là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ng.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này bình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thân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p,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thành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thói quen,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thì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nhiên oai nghi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thành.</w:t>
      </w:r>
      <w:r w:rsidRPr="00665D99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lơ là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oai nghi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này, oai nghi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chúng sanh.</w:t>
      </w:r>
      <w:r w:rsidRPr="00665D99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Mã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có oai nghi vô cùng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cho nên oai nghi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i. Tôn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Xá-l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i-ph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nhìn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Mã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li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phát tâm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gia.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theo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năm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:</w:t>
      </w:r>
    </w:p>
    <w:p w14:paraId="25898940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b/>
          <w:bCs/>
          <w:sz w:val="28"/>
          <w:szCs w:val="28"/>
        </w:rPr>
      </w:pP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“Đ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n chùa khác, th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y l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Ph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t, ho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t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mình l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không đư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t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ti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n đánh chuông khánh”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.</w:t>
      </w:r>
    </w:p>
    <w:p w14:paraId="28631EB7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thì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chúng ta đi theo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tràng khác,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đương nhiên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Sau khi vào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thông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t.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xong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cho nên thông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hành lý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phòng khách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c,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t.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phương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tình đón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thì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trì chùa 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tri khách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ra đón, đôi bên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y,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chí long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áo dài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y,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chí xư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 “Lư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hương tán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” đón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hương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Thông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khi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trì chùa 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tri khách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đánh khánh, đánh chuông.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này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phương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nhân đón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khách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y.</w:t>
      </w:r>
    </w:p>
    <w:p w14:paraId="7D9E15E0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chúng ta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sau khi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thì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thân chúng ta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là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có lúc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thì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cùng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y, nhưng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xong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thông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chúng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sư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là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trì chùa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chính là hòa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phương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đây, 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ai ra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đón thì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nên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Thông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u hô: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tôi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tên gì đó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đây đáp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chí thành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pháp sư tri khách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hòa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phương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phương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thông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nói: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nói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không dám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nên nói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mu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thì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phương cũng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theo. Lúc này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theo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ng. Lúc này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khác,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không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theo, như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khác nào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ng.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Vai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là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vai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trò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n.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vì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phương cũng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nói: chúng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tôi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cũng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pháp sư gì đó, hoan nghênh pháp sư ghé thăm.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pháp sư gì đó, mà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theo,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như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cũng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p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hương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y.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này có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kính, cho nên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xong thì chúng ta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i.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xong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lúc này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nói: con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gì đó chí thành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hòa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phương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và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chúng sư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lúc này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</w:t>
      </w:r>
    </w:p>
    <w:p w14:paraId="34BA2E32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không ai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đón thì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cũng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lúc này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đánh chuông.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y, tôi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sao không ai đánh chuông?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sao không đón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tôi? Li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lên đánh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chuông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“bong bong bong”,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này đã làm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đi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nghi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và khách.</w:t>
      </w:r>
      <w:r w:rsidRPr="00023239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là khách, đánh chuông nên là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đánh,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đánh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 không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quy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Không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quy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khi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phương nhìn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nghĩ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theo ai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y?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gì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li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xem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cũng xem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sư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.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theo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sáu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:</w:t>
      </w:r>
    </w:p>
    <w:p w14:paraId="658B011D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b/>
          <w:bCs/>
          <w:sz w:val="28"/>
          <w:szCs w:val="28"/>
        </w:rPr>
      </w:pP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“N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u đi núi ph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i mang theo t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a c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. N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u đi xa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không đư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cách th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y quá xa. N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u qua sông ph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i c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m g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y dò th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nư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nông sâu”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.</w:t>
      </w:r>
    </w:p>
    <w:p w14:paraId="20B6A448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theo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vào núi vân du, mu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leo núi,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núi đi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tương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khó khăn. Chúng ta làm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đi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cho nên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khi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mu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ngh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ngơi thì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lên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i. Đương nhiên,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cũng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bao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lo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như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đoàn,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lót.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đây,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gia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hành cư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c.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gia chúng ta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nay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tương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hành cư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kh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nghĩa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a,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cây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ít.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ây, chúng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gia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 tu kh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hư lão hòa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 Hư Vân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bư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núi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Đà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 núi Ngũ Đài.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Lu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sư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Ki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Nguy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đi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Vân Nam, qua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Giang Nam, Giang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nghìn km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là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vào đôi chân mà đi.</w:t>
      </w:r>
    </w:p>
    <w:p w14:paraId="19C92378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Theo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ra ngoài thì chúng ta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nghĩ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giúp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có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ngơi. Đương nhiên xã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đã khác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nay có cách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nay.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nay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đi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đi xa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không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vào đôi chân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đi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mà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xe,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chí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máy bay, chúng ta cũng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có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thích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p.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xưa đi xa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đem theo lương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đem theo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đem theo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y.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là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dò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sâu,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khi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đi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làm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này.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 nay đương nhiên có,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nhưng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không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đe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theo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a,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không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khuôn theo.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nay,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đem theo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nay, ví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đi theo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ví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không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thì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thay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này. Đương nhiên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có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nhân đi theo thì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nhân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</w:t>
      </w:r>
    </w:p>
    <w:p w14:paraId="546266BE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Đi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đâu, ví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ra bên ngoài 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 pháp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nhà ngh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khách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thì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giúp lo li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phòng, sau đó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chìa khóa nhanh chóng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phòng cho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trong phòng này có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thông gió,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hòa không;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xem có nư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nóng không, có khi khách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gian cung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nư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c nóng thì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hãy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tân.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nay chính là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y, đây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là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ra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công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này, chúng ta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nói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đâ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tôi đem theo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tôi đã đem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khác tôi không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a,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thành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như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thì làm sao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y? Cái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là đem theo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chính là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ngơi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là ý này,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nghĩ tôi nên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như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nào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ngh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ngơi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đúng không? Là công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này.</w:t>
      </w:r>
    </w:p>
    <w:p w14:paraId="5E0C710C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i/>
          <w:iCs/>
          <w:sz w:val="28"/>
          <w:szCs w:val="28"/>
          <w:lang w:val="vi-VN"/>
        </w:rPr>
        <w:t>“N</w:t>
      </w:r>
      <w:r w:rsidRPr="00480C3C">
        <w:rPr>
          <w:rFonts w:ascii="Times New Roman" w:eastAsia="CN-Khai 3.0" w:hAnsi="Times New Roman"/>
          <w:i/>
          <w:iCs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i/>
          <w:iCs/>
          <w:sz w:val="28"/>
          <w:szCs w:val="28"/>
          <w:lang w:val="vi-VN"/>
        </w:rPr>
        <w:t>u đi xa</w:t>
      </w:r>
      <w:r w:rsidRPr="00480C3C">
        <w:rPr>
          <w:rFonts w:ascii="Times New Roman" w:eastAsia="CN-Khai 3.0" w:hAnsi="Times New Roman"/>
          <w:i/>
          <w:iCs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i/>
          <w:iCs/>
          <w:sz w:val="28"/>
          <w:szCs w:val="28"/>
          <w:lang w:val="vi-VN"/>
        </w:rPr>
        <w:t xml:space="preserve"> không đư</w:t>
      </w:r>
      <w:r w:rsidRPr="00480C3C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i/>
          <w:iCs/>
          <w:sz w:val="28"/>
          <w:szCs w:val="28"/>
          <w:lang w:val="vi-VN"/>
        </w:rPr>
        <w:t>c cách th</w:t>
      </w:r>
      <w:r w:rsidRPr="00480C3C">
        <w:rPr>
          <w:rFonts w:ascii="Times New Roman" w:eastAsia="CN-Khai 3.0" w:hAnsi="Times New Roman"/>
          <w:i/>
          <w:iCs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i/>
          <w:iCs/>
          <w:sz w:val="28"/>
          <w:szCs w:val="28"/>
          <w:lang w:val="vi-VN"/>
        </w:rPr>
        <w:t>y quá xa”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này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nói là khi đi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theo sát, kho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cách quá xa thì không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quan tâm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nhau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c.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có lúc ra nư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ngoài,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đây tôi theo lão pháp sư ra nư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ngoài 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pháp, ngài không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Anh,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sân bay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cũng không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chúng ta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Anh thì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bên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nói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y: sư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đây, bên kia sân bay là nhà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sinh.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này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tùy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mà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đi quá xa, có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khi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trong tâm luôn có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chút kính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thái quá, sư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vòi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trên cao, chúng ta mãi mãi theo sau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chú chu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y, k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nên làm thì không làm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như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nào?</w:t>
      </w:r>
    </w:p>
    <w:p w14:paraId="1E59B406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chí nên nghĩ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theo sư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làm gì, nghĩ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thay sư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Ví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chúng ta ra bên ngoài, sư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quá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không ăn,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thì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i: chúng ta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quy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a trưa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đâu?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sư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 chúng ta ăn cơm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đâu,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đi chu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thì đã quá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i.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cái là ăn,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cái là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này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là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cơ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nghĩ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c. Ví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máy bay,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đi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thăm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sân bay này có xa hay không? Lái xe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kho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bao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hiêu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gian?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phát? Hành lý có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ký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không?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ký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thì tôi có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sân bay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làm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ẻ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lên máy bay không?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mu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chút cũng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c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không?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sân bay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nên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gian ki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tra an ninh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lâu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chúng ta nên đi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chút.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này, các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đi chu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đem theo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cái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 lúc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chăm sóc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không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chăm sóc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a. Cho nên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tâm.</w:t>
      </w:r>
    </w:p>
    <w:p w14:paraId="725C1BC6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i/>
          <w:iCs/>
          <w:sz w:val="28"/>
          <w:szCs w:val="28"/>
          <w:lang w:val="vi-VN"/>
        </w:rPr>
        <w:t>“N</w:t>
      </w:r>
      <w:r w:rsidRPr="00480C3C">
        <w:rPr>
          <w:rFonts w:ascii="Times New Roman" w:eastAsia="CN-Khai 3.0" w:hAnsi="Times New Roman"/>
          <w:i/>
          <w:iCs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i/>
          <w:iCs/>
          <w:sz w:val="28"/>
          <w:szCs w:val="28"/>
          <w:lang w:val="vi-VN"/>
        </w:rPr>
        <w:t>u qua sông”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 nói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qua sông ngòi thì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480C3C">
        <w:rPr>
          <w:rFonts w:ascii="Times New Roman" w:eastAsia="CN-Khai 3.0" w:hAnsi="Times New Roman"/>
          <w:i/>
          <w:iCs/>
          <w:sz w:val="28"/>
          <w:szCs w:val="28"/>
          <w:lang w:val="vi-VN"/>
        </w:rPr>
        <w:t>“dùng g</w:t>
      </w:r>
      <w:r w:rsidRPr="00480C3C">
        <w:rPr>
          <w:rFonts w:ascii="Times New Roman" w:eastAsia="CN-Khai 3.0" w:hAnsi="Times New Roman"/>
          <w:i/>
          <w:iCs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i/>
          <w:iCs/>
          <w:sz w:val="28"/>
          <w:szCs w:val="28"/>
          <w:lang w:val="vi-VN"/>
        </w:rPr>
        <w:t>y dò th</w:t>
      </w:r>
      <w:r w:rsidRPr="00480C3C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i/>
          <w:iCs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i/>
          <w:iCs/>
          <w:sz w:val="28"/>
          <w:szCs w:val="28"/>
          <w:lang w:val="vi-VN"/>
        </w:rPr>
        <w:t>c nư</w:t>
      </w:r>
      <w:r w:rsidRPr="00480C3C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i/>
          <w:iCs/>
          <w:sz w:val="28"/>
          <w:szCs w:val="28"/>
          <w:lang w:val="vi-VN"/>
        </w:rPr>
        <w:t>c nông sâu”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Trong lu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nói có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hai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nhân duyên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cho phép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các lo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như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y,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ng: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chính là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già thân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không có khí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thì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y,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này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cho phép.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khác là khi đi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ví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ra, qua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y, qua sông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xem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nông sâu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nư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nư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nông thì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qua sông, nư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sâu thì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qua,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này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dùng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y. Chúng ta theo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qua sông cũng nên đi xem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nông sâu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nư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c. Đương nhiên,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nay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này tương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ít.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nay, thông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ít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qua sông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mà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có thuy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có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u.</w:t>
      </w:r>
      <w:r w:rsidRPr="00023239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Chúng ta cũng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mà suy ra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ba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cũng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tiên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xem con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này nên đi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nào?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rõ ràng. Ví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chúng ta mu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núi Liên Hoa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đây thăm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tiên nên làm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nào?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xem đi như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nào? Xe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x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như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nào? Đi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đó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trưa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quy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như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nào?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 bên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có nơi nào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đi.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trình chuy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rõ ràng, sau đó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báo cáo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rành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ch,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 tư duy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rõ ràng, như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không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m: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Mình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ra ngoài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theo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nào? Ăn cơm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đâu?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lo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>
        <w:rPr>
          <w:rFonts w:ascii="Times New Roman" w:eastAsia="CN-Khai 3.0" w:hAnsi="Times New Roman"/>
          <w:sz w:val="28"/>
          <w:szCs w:val="28"/>
          <w:lang w:val="vi-VN"/>
        </w:rPr>
        <w:t>c này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Chúng ta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suy nghĩ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an tâm.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theo,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:</w:t>
      </w:r>
    </w:p>
    <w:p w14:paraId="52A273B7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b/>
          <w:bCs/>
          <w:sz w:val="28"/>
          <w:szCs w:val="28"/>
        </w:rPr>
      </w:pP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“N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u đ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t nhiên tách ra đi riêng, h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ẹ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n g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p nhau 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đâu thì không đư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đ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n sau”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.</w:t>
      </w:r>
    </w:p>
    <w:p w14:paraId="3D3E05D4" w14:textId="77777777" w:rsidR="00000000" w:rsidRPr="000E6819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  <w:lang w:val="vi-VN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nhiên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đi riêng,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này cũng khó tránh, ví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nói,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sân bay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giúp sư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ký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hành lý, đó chính là “đ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nhiên tách ra đi riêng”, tách ra đi.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xe hành lý đi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bư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mu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chút. Lúc này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nên đi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sân bay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x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p hàng dài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hai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làm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ẻ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lên máy bay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x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hàng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hai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ng. Đương nhiên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rèn luy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gân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cũng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c,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nhưng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thân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làm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cũng đã thi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tâm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cho nên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làm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nào? Kéo hành lý đi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làm xong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làm ký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chí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nào?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đây tôi theo lão pháp sư ra ngoài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làm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c. Sau khi làm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thì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không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có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làm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vì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đã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ẻ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lên máy bay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i. Làm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ẻ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lên máy bay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 thì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đó đi ký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hành lý là xong.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thì sao? Khi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hì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vào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nhanh. Chúng ta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chút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ngơi nhi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chút.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ra ngoài 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pháp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sanh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dĩ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trong cu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này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chúng ta không chăm sóc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mà còn làm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chí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còn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nói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n: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con đi xem ký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hành lý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nào.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cái gì cũng không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chăm sóc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ra ngoài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thêm phi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cho nên cu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p,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không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nói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hành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ng.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căn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không nghĩ ra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đó,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không có kinh nghi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cu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>
        <w:rPr>
          <w:rFonts w:ascii="Times New Roman" w:eastAsia="CN-Khai 3.0" w:hAnsi="Times New Roman"/>
          <w:sz w:val="28"/>
          <w:szCs w:val="28"/>
          <w:lang w:val="vi-VN"/>
        </w:rPr>
        <w:t>ng đó</w:t>
      </w:r>
      <w:r w:rsidRPr="000E6819">
        <w:rPr>
          <w:rFonts w:ascii="Times New Roman" w:eastAsia="CN-Khai 3.0" w:hAnsi="Times New Roman"/>
          <w:sz w:val="28"/>
          <w:szCs w:val="28"/>
          <w:lang w:val="vi-VN"/>
        </w:rPr>
        <w:t>.</w:t>
      </w:r>
    </w:p>
    <w:p w14:paraId="0F726166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0E6819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ho nên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đi riêng,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p nhau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nơi nào đó thì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sau,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sau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mu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n. Ví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chúng ta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8h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p nhau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thì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m, ít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10 phút,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chí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đó.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vì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mà chúng ta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chưa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thì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m, cho nên chúng ta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mu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mu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chính là không cung kính.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theo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tám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:</w:t>
      </w:r>
    </w:p>
    <w:p w14:paraId="320F2F31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b/>
          <w:bCs/>
          <w:sz w:val="28"/>
          <w:szCs w:val="28"/>
        </w:rPr>
      </w:pP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“Th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y th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trai ph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ng h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u xu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t sanh, th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trai xong ph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ng h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u nh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n ti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n cúng dư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ng”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.</w:t>
      </w:r>
    </w:p>
    <w:p w14:paraId="0B9239EE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Theo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ra ngoài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thì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có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này,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đàn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ng. Đàn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ăn,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cúng trai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cúng. Chúng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gia chúng ta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thói quen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khi ăn cơm thì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 “xu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sanh”.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 ni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ni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“cúng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thanh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pháp thân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-lô-giá-na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t”. Đương nhiên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khánh xư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thì trang nghiêm hơn.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gian không cho phép,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lên máy bay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thì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cũng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mà xư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m, ni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nhanh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chút cũng không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quá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gian “cúng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thanh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pháp thân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-lô-giá-na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viên mãn báo thân Lô-xá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t”, ni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nhanh như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cũng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c. 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gian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thì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“cúng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pháp,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tăng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chúng sanh” như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là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i.</w:t>
      </w:r>
    </w:p>
    <w:p w14:paraId="03C50BBF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Sau khi ni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xong thì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sanh.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này có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đây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như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cho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ăn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y,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vì khi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còn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ra ngoài làm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nhân dân, nó vô cùng hung ác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ăn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i. Khi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y,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Tôn dùng oai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khu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dùng pháp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nó, khi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nó không làm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sanh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chúng sanh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a, đây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là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sanh, khi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chúng sanh không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đi vào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chính là ý nghĩa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sanh. Khi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nó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lo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không còn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thì pháp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này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không còn, làm sao đây?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là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đã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cho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gia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tu hành khi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ăn,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khi ăn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thì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tiên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thí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ăn cho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này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c. Đây là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khóa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làm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ngày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gia chúng ta.</w:t>
      </w:r>
    </w:p>
    <w:p w14:paraId="39605F46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Trong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k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inh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t-bàn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nói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“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Không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thí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ăn thì không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ta”.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nói,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không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thí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ăn cho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này, không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sanh thì không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cho nên chúng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gia chúng ta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 thành thói quen này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đâu. Vì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có khi chúng ta ra ngoài, ví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ăn trưa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sân bay,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gian cho phép thì chúng ta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y trì bát,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vì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không dùng bát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thì cũng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chương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năm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khi ăn cơm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chúng ta cũng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tay ni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sau đó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o,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cơm,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khăn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vào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chút. Chúng ta dùng ni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này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không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ăn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đó, không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y, mà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này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chúng ta, mư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chút xíu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cúng này, dùng pháp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hóa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vô lư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no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cho nên khi ni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ni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bài chú đó cũng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quán tư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dùng ni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hóa chút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ăn này thành vô lư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ng.</w:t>
      </w:r>
    </w:p>
    <w:p w14:paraId="4133E5CF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này thông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là do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làm, do đó “nên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sanh”, sư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đó ni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ni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xong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thì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đi lên, sư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chút cơm đưa cho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n,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bên ngoài thông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khăn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vào ví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cây 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nơi tương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</w:t>
      </w:r>
      <w:r w:rsidRPr="00023239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xong,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bên ngoài, ví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sân bay không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thì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xong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thu nó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khi nào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vào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nơi như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cây, làm như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y.</w:t>
      </w:r>
      <w:r w:rsidRPr="000E6819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“Th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trai xong”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 ăn cơm x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ong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thông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thí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cũng có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c.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chính là tài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như chúng ta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thông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là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phong bì.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thì sao?</w:t>
      </w:r>
    </w:p>
    <w:p w14:paraId="7F0406D2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Đương nhiên chúng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gia chúng ta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không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c.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vì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10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chính là không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sanh tư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vàng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báu,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càng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làm như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y.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dù Căn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cho phép thuy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tài, đó cũng là khai duyên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dĩ. Đó là thông qua pháp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thí này mà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tâm tham tích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mình,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không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nói tác pháp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thì tâm tham tích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chúng ta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này đã trái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ý nghĩa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pháp đó. Khi sư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không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c thì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lúc này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lý cho sư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Đương nhiên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có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nhân,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nhân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lý,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cư sĩ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gia làm. Đương nhiên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cũng yêu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không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nhưng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vì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nên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thì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không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nhưng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thân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có ý mu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này.</w:t>
      </w:r>
    </w:p>
    <w:p w14:paraId="58869136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Cho nên,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bên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thí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đây là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như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cũng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cho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ng. Đương nhiên thí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có tâm ý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nên đáp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như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nào? Căn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theo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Lu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-ni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chúng ta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có,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10 trong chương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có nói,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có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mua y cho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mua y chính là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lúc này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đáp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nên nói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“tôi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tôi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y thì lúc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thanh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nh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tôi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n”. Nghĩa là tôi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tôi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hơn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thanh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thì tôi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n.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phương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lu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thì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là ai,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nói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“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tên gì đó, 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tăng-già-lam dân, 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ưu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bà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tên gì đó”.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phương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giao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này cho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cư sĩ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trì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lý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này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khi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dùng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n.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phương cũn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g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nói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“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ch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con đã giao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mua y cho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tên gì đó mà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i”, con đã giao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cho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“thưa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thì khi nào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có y”,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sau này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y 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nói, tôi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gì đó thì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đây là như pháp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t.</w:t>
      </w:r>
    </w:p>
    <w:p w14:paraId="3D7DA640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Đoàn nghĩa công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a chúng ta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nơi đây thành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cách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cơ kim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</w:t>
      </w:r>
      <w:r w:rsidRPr="00480C3C">
        <w:rPr>
          <w:rFonts w:ascii="Times New Roman" w:eastAsia="CN-Khai 3.0" w:hAnsi="Times New Roman"/>
          <w:color w:val="FF0000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do cư sĩ nghĩa công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thu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lý, sau đó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vào tài kho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sau này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gì thì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nói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95557E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ví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tôi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vé máy bay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Thâm Quy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Kinh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mua giúp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n,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đó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 kh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trong tài kho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mà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cho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n. Đây là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khác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nhưng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mà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vé máy bay. Lúc này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vé máy bay cho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cho nên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gì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thì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lúc đó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n.</w:t>
      </w:r>
      <w:r w:rsidRPr="0095557E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không có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nh nhân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bên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chúng ta ra ngoài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có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nhân đi cùng thì tương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không có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nhân thì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thay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c.</w:t>
      </w:r>
      <w:r w:rsidRPr="0095557E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đương nhiên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có ý ni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mu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cũng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y, mi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nói “tôi xin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“con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giúp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y”,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cũng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im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có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nói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“tôi không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tôi không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</w:t>
      </w:r>
    </w:p>
    <w:p w14:paraId="185FB2BB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hưng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phương mu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thì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đi lên. Có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nhân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bình thư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cũng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nhân làm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nào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trì pháp sư không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c.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li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đi lên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thí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mãi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đó dâng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cho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“tôi không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 “con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y”, “tôi không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 “con cúng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y”, cu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co qua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này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khó x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đó đôi bên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nhân đưa tay ra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nhân không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thì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đi lên thay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Sau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khi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quay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không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đưa cho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mà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đưa cho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ng. Ví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chúng ta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đây có đoàn nghĩa công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chuyên có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lý tài kho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thì giao cho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đưa cho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thì sư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cũng không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n,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không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mà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đúng không? Cách làm là như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y.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môn này đã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xong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i.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theo là môn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tư:</w:t>
      </w:r>
    </w:p>
    <w:p w14:paraId="2A585C5E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b/>
          <w:bCs/>
          <w:sz w:val="28"/>
          <w:szCs w:val="28"/>
        </w:rPr>
      </w:pP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“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Môn 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th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tư nh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p chúng”</w:t>
      </w:r>
      <w:r w:rsidRPr="00480C3C">
        <w:rPr>
          <w:rFonts w:ascii="Times New Roman" w:eastAsia="CN-Khai 3.0" w:hAnsi="Times New Roman"/>
          <w:b/>
          <w:bCs/>
          <w:sz w:val="28"/>
          <w:szCs w:val="28"/>
          <w:lang w:val="vi-VN"/>
        </w:rPr>
        <w:t>.</w:t>
      </w:r>
    </w:p>
    <w:p w14:paraId="1ADC50FA" w14:textId="77777777" w:rsidR="00000000" w:rsidRPr="000E6819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  <w:lang w:val="vi-VN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Đây là nói chúng ta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vào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chúng, đây là bao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hai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chúng tăng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không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 chúng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gia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mà còn có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gia.</w:t>
      </w:r>
      <w:r w:rsidRPr="000E6819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Trong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chúng, chúng ta nên có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tâm thái và oai nghi như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nào. Trong lu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nói nên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năm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lo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phép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0E6819">
        <w:rPr>
          <w:rFonts w:ascii="Times New Roman" w:eastAsia="CN-Khai 3.0" w:hAnsi="Times New Roman"/>
          <w:sz w:val="28"/>
          <w:szCs w:val="28"/>
          <w:lang w:val="vi-VN"/>
        </w:rPr>
        <w:t>:</w:t>
      </w:r>
    </w:p>
    <w:p w14:paraId="111B3D99" w14:textId="77777777" w:rsidR="00000000" w:rsidRPr="000E6819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  <w:lang w:val="vi-VN"/>
        </w:rPr>
      </w:pPr>
      <w:r w:rsidRPr="000E6819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“dùng tâm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”, tâm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bi.</w:t>
      </w:r>
    </w:p>
    <w:p w14:paraId="5D16C197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hai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“b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thân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khiêm như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như khăn lau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y”.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thân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khiêm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không có chút tâm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nào,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thân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như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khăn lau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y, chúng ta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khăn lau bàn lau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a, lau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là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gì?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thân mình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cho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phương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ho nên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trong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chúng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nên quy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mình, công lao như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cho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i. Trong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-tát cũng nói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“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c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x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mình,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dành cho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i”.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khoe khoang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a mình, khen mình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chê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đây chính là tâm khiêm như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ng. K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làm như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thì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thân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không tăng thêm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mà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tăng thêm công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c.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mình nhưng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thân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không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tu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khiêm như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thì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nâng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lên cao.</w:t>
      </w:r>
    </w:p>
    <w:p w14:paraId="4D0DA1BC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ba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“ph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phép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khi nào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ng”, khi nào nên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khi nào nên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cũng chính là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 thoái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i.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này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phù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nghĩa,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Ví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chúng ta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thì chúng ta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yên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đó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mà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cung kính,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phương đi qua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thì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chúng ta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ng. 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nhìn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trên đi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cao hơn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mình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mình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 yên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đó,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mình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cũng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cung kính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trên.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tôi là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trên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mà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phương là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dư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thì tôi không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y, quá cung kính, thái quá hóa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cho nên đáng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mà không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là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không nên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mà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cũng là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hai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là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, nên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trung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o.</w:t>
      </w:r>
    </w:p>
    <w:p w14:paraId="1F028802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tư,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“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trong tăng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làm lo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 tăng”, nghĩa là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trong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chúng tăng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làm lo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chúng tăng, nghĩa là gì? Cũng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c là do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trong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chúng tăng khó tránh kh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k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ẻ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x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n,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x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n.</w:t>
      </w:r>
      <w:r w:rsidRPr="005F31DB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Chúng ta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trong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chúng tăng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chuyên nhìn cái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không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cái x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u, chuyên nhìn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không nhìn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x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u, chuyên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cái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t.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khác 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cùng nhau bàn lu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chuy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cư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đùa nói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thêu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vô nghĩa thì chúng ta không tham gia.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phương nghiêm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túc tu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o,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nghiên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 lu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pháp thì chúng ta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tham gia,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không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x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u,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thân chúng ta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k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cũng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d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tăng đoàn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thì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có công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c.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t,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kia không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nhưng 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cũng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theo đi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t.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khí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con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có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thay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là “g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thì đen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đèn thì sáng”.</w:t>
      </w:r>
    </w:p>
    <w:p w14:paraId="3F287EFB" w14:textId="77777777" w:rsidR="00000000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năm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“n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trong tăng có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không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thì nên im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ng”.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là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trong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tăng đoàn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có 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không như pháp, không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mình là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đương nhiên đáng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thì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n.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thân không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nhìn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c này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nên làm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nào?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im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ng. Im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ng,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là không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nó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 hư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ng,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hai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không tán thành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hay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giúp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vi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không như pháp này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,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nhưng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suy nghĩ cho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tăng đoàn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,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nên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báo cáo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ra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qu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lý, p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hân x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trong tăng như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thì đoàn th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này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có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không lo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n.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bi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tùy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phê bình, càng không đư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nói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ngoài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trong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tăng đoàn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xưa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nói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“chuy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x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trong nhà không nói ra ngoài”, càng hu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là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tăng đoàn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? Đây là hình tư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di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cho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tăng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o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. Trong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tăng đoàn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 ch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không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 thánh nhân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nên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u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có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p khí phi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não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phàm phu, chúng ta tùy ti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phê bình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đi rêu rao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ta, như v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y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thân s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i, nói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l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a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chúng là tr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-tát.</w:t>
      </w:r>
    </w:p>
    <w:p w14:paraId="0F9C3D40" w14:textId="77777777" w:rsidR="00000000" w:rsidRPr="00480C3C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  <w:lang w:val="vi-VN"/>
        </w:rPr>
      </w:pPr>
      <w:r w:rsidRPr="00480C3C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r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i, hôm nay đã h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t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, chúng tôi xin gi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n đây trư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c, c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m ơn m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480C3C">
        <w:rPr>
          <w:rFonts w:ascii="Times New Roman" w:eastAsia="CN-Khai 3.0" w:hAnsi="Times New Roman"/>
          <w:sz w:val="28"/>
          <w:szCs w:val="28"/>
          <w:lang w:val="vi-VN"/>
        </w:rPr>
        <w:t>i!</w:t>
      </w:r>
    </w:p>
    <w:p w14:paraId="77E68076" w14:textId="77777777" w:rsidR="00000000" w:rsidRPr="00480C3C" w:rsidRDefault="00000000" w:rsidP="000C2E33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  <w:lang w:val="vi-VN"/>
        </w:rPr>
      </w:pPr>
      <w:bookmarkStart w:id="1" w:name="_PictureBullets"/>
      <w:bookmarkEnd w:id="1"/>
    </w:p>
    <w:sectPr w:rsidR="00C81EBA" w:rsidRPr="00480C3C" w:rsidSect="00F250E6">
      <w:footerReference w:type="default" r:id="rId7"/>
      <w:pgSz w:w="12240" w:h="15840"/>
      <w:pgMar w:top="1134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FFD8E" w14:textId="77777777" w:rsidR="00E802A4" w:rsidRDefault="00E802A4" w:rsidP="00323E39">
      <w:pPr>
        <w:spacing w:after="0" w:line="240" w:lineRule="auto"/>
      </w:pPr>
      <w:r>
        <w:separator/>
      </w:r>
    </w:p>
  </w:endnote>
  <w:endnote w:type="continuationSeparator" w:id="0">
    <w:p w14:paraId="3C886F08" w14:textId="77777777" w:rsidR="00E802A4" w:rsidRDefault="00E802A4" w:rsidP="0032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N-Khai 3.0">
    <w:panose1 w:val="02010600030101010101"/>
    <w:charset w:val="86"/>
    <w:family w:val="auto"/>
    <w:pitch w:val="variable"/>
    <w:sig w:usb0="900002BF" w:usb1="2BDFFFFB" w:usb2="00000036" w:usb3="00000000" w:csb0="001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DB186" w14:textId="74E6A027" w:rsidR="00000000" w:rsidRDefault="0056102A">
    <w:pPr>
      <w:pStyle w:val="Footer"/>
    </w:pPr>
    <w:r w:rsidRPr="00F250E6">
      <w:rPr>
        <w:caps/>
        <w:noProof/>
        <w:color w:val="4472C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359AD2" wp14:editId="60B40311">
              <wp:simplePos x="0" y="0"/>
              <wp:positionH relativeFrom="page">
                <wp:posOffset>3786505</wp:posOffset>
              </wp:positionH>
              <wp:positionV relativeFrom="page">
                <wp:posOffset>9489440</wp:posOffset>
              </wp:positionV>
              <wp:extent cx="596900" cy="238760"/>
              <wp:effectExtent l="14605" t="21590" r="17145" b="15875"/>
              <wp:wrapNone/>
              <wp:docPr id="822386272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690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6DD8626" w14:textId="77777777" w:rsidR="00000000" w:rsidRDefault="0000000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1F359AD2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1026" type="#_x0000_t185" style="position:absolute;margin-left:298.15pt;margin-top:747.2pt;width:47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" filled="t" strokecolor="gray" strokeweight="2.25pt">
              <v:textbox inset=",0,,0">
                <w:txbxContent>
                  <w:p w14:paraId="06DD8626" w14:textId="77777777" w:rsidR="00000000" w:rsidRDefault="00000000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250E6">
      <w:rPr>
        <w:caps/>
        <w:noProof/>
        <w:color w:val="4472C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813BBC" wp14:editId="2AB1BB8B">
              <wp:simplePos x="0" y="0"/>
              <wp:positionH relativeFrom="page">
                <wp:posOffset>1308735</wp:posOffset>
              </wp:positionH>
              <wp:positionV relativeFrom="page">
                <wp:posOffset>9608185</wp:posOffset>
              </wp:positionV>
              <wp:extent cx="5518150" cy="0"/>
              <wp:effectExtent l="13335" t="6985" r="12065" b="12065"/>
              <wp:wrapNone/>
              <wp:docPr id="1706668691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442CC3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103.05pt;margin-top:756.55pt;width:43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12477" w14:textId="77777777" w:rsidR="00E802A4" w:rsidRDefault="00E802A4" w:rsidP="00323E39">
      <w:pPr>
        <w:spacing w:after="0" w:line="240" w:lineRule="auto"/>
      </w:pPr>
      <w:r>
        <w:separator/>
      </w:r>
    </w:p>
  </w:footnote>
  <w:footnote w:type="continuationSeparator" w:id="0">
    <w:p w14:paraId="266DF5F8" w14:textId="77777777" w:rsidR="00E802A4" w:rsidRDefault="00E802A4" w:rsidP="00323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95"/>
    <w:rsid w:val="0056102A"/>
    <w:rsid w:val="00E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C0FE09"/>
  <w15:chartTrackingRefBased/>
  <w15:docId w15:val="{C945ECE2-6CCD-4096-8202-530AD960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39F0"/>
    <w:pPr>
      <w:keepNext/>
      <w:spacing w:before="240" w:after="60"/>
      <w:outlineLvl w:val="1"/>
    </w:pPr>
    <w:rPr>
      <w:rFonts w:ascii="Calibri Light" w:eastAsia="DengXian Light" w:hAnsi="Calibri Light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9C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529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Normal"/>
    <w:uiPriority w:val="99"/>
    <w:semiHidden/>
    <w:unhideWhenUsed/>
    <w:rsid w:val="00C60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2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29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C6029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23E3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23E3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3E3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23E39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907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Normal"/>
    <w:uiPriority w:val="20"/>
    <w:qFormat/>
    <w:rsid w:val="00690712"/>
    <w:rPr>
      <w:i/>
      <w:iCs/>
    </w:rPr>
  </w:style>
  <w:style w:type="character" w:customStyle="1" w:styleId="Heading2Char">
    <w:name w:val="Heading 2 Char"/>
    <w:link w:val="Heading2"/>
    <w:uiPriority w:val="9"/>
    <w:rsid w:val="00D139F0"/>
    <w:rPr>
      <w:rFonts w:ascii="Calibri Light" w:eastAsia="DengXian Light" w:hAnsi="Calibri Light"/>
      <w:b/>
      <w:bCs/>
      <w:i/>
      <w:iCs/>
      <w:sz w:val="28"/>
      <w:szCs w:val="28"/>
      <w:lang w:eastAsia="zh-CN"/>
    </w:rPr>
  </w:style>
  <w:style w:type="paragraph" w:styleId="Revision">
    <w:name w:val="Revision"/>
    <w:basedOn w:val="Normal"/>
    <w:hidden/>
    <w:uiPriority w:val="99"/>
    <w:semiHidden/>
    <w:rsid w:val="00D139F0"/>
  </w:style>
  <w:style w:type="character" w:customStyle="1" w:styleId="nwlinkedtag">
    <w:name w:val="nw_linkedtag"/>
    <w:rsid w:val="00FC036D"/>
  </w:style>
  <w:style w:type="paragraph" w:styleId="FootnoteText">
    <w:name w:val="footnote text"/>
    <w:basedOn w:val="Normal"/>
    <w:link w:val="FootnoteTextChar"/>
    <w:uiPriority w:val="99"/>
    <w:semiHidden/>
    <w:unhideWhenUsed/>
    <w:rsid w:val="00EB3DA3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B3DA3"/>
    <w:rPr>
      <w:lang w:eastAsia="zh-CN"/>
    </w:rPr>
  </w:style>
  <w:style w:type="character" w:styleId="FootnoteReference">
    <w:name w:val="footnote reference"/>
    <w:basedOn w:val="Normal"/>
    <w:uiPriority w:val="99"/>
    <w:semiHidden/>
    <w:unhideWhenUsed/>
    <w:rsid w:val="00EB3D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7F3C5-78FB-4687-BBD2-3962EC75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7046</Words>
  <Characters>40167</Characters>
  <Application>Microsoft Office Word</Application>
  <DocSecurity>0</DocSecurity>
  <Lines>334</Lines>
  <Paragraphs>94</Paragraphs>
  <ScaleCrop>false</ScaleCrop>
  <Company/>
  <LinksUpToDate>false</LinksUpToDate>
  <CharactersWithSpaces>47119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Hanh Phap</cp:lastModifiedBy>
  <cp:revision>2</cp:revision>
  <dcterms:created xsi:type="dcterms:W3CDTF">2024-08-10T10:50:00Z</dcterms:created>
  <dcterms:modified xsi:type="dcterms:W3CDTF">2024-08-10T10:50:00Z</dcterms:modified>
</cp:coreProperties>
</file>